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A8BF" w14:textId="77777777" w:rsidR="000C7810" w:rsidRPr="000C7810" w:rsidRDefault="000C7810" w:rsidP="000C781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noProof/>
          <w:color w:val="000000"/>
          <w:kern w:val="0"/>
          <w:lang w:eastAsia="pl-PL"/>
          <w14:ligatures w14:val="none"/>
        </w:rPr>
        <w:drawing>
          <wp:inline distT="0" distB="0" distL="0" distR="0" wp14:anchorId="00ADABED" wp14:editId="21A9523B">
            <wp:extent cx="1800225" cy="10668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1D6F4" w14:textId="100A39DF" w:rsidR="000C7810" w:rsidRDefault="00935CED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6CBF57"/>
          <w:kern w:val="0"/>
          <w:sz w:val="36"/>
          <w:szCs w:val="36"/>
          <w:lang w:eastAsia="pl-PL"/>
          <w14:ligatures w14:val="none"/>
        </w:rPr>
      </w:pPr>
      <w:r>
        <w:rPr>
          <w:rFonts w:ascii="Open Sans" w:eastAsia="Times New Roman" w:hAnsi="Open Sans" w:cs="Open Sans"/>
          <w:b/>
          <w:bCs/>
          <w:color w:val="6CBF57"/>
          <w:kern w:val="0"/>
          <w:sz w:val="36"/>
          <w:szCs w:val="36"/>
          <w:lang w:eastAsia="pl-PL"/>
          <w14:ligatures w14:val="none"/>
        </w:rPr>
        <w:t>Radca prawny</w:t>
      </w:r>
      <w:r w:rsidR="0006128E">
        <w:rPr>
          <w:rFonts w:ascii="Open Sans" w:eastAsia="Times New Roman" w:hAnsi="Open Sans" w:cs="Open Sans"/>
          <w:b/>
          <w:bCs/>
          <w:color w:val="6CBF57"/>
          <w:kern w:val="0"/>
          <w:sz w:val="36"/>
          <w:szCs w:val="36"/>
          <w:lang w:eastAsia="pl-PL"/>
          <w14:ligatures w14:val="none"/>
        </w:rPr>
        <w:t xml:space="preserve"> (k/m)</w:t>
      </w:r>
    </w:p>
    <w:p w14:paraId="32F0E360" w14:textId="77777777" w:rsid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sz w:val="18"/>
          <w:szCs w:val="18"/>
          <w:lang w:eastAsia="pl-PL"/>
          <w14:ligatures w14:val="none"/>
        </w:rPr>
        <w:t>Numer ref.</w:t>
      </w:r>
    </w:p>
    <w:p w14:paraId="0543D6C5" w14:textId="305E7666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Miejsce pracy: </w:t>
      </w:r>
      <w:r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Toruń</w:t>
      </w:r>
    </w:p>
    <w:p w14:paraId="784D6B3D" w14:textId="2FD4458B" w:rsidR="00D730D2" w:rsidRDefault="00E93A7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Osoba zatrudniona na tym stanowisku z</w:t>
      </w:r>
      <w:r w:rsidR="00D730D2" w:rsidRPr="00D730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apewnia obsług</w:t>
      </w:r>
      <w:r w:rsidR="00935CED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ę</w:t>
      </w:r>
      <w:r w:rsidR="00D730D2" w:rsidRPr="00D730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prawną</w:t>
      </w:r>
      <w:r w:rsidR="00D1082F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  <w:r w:rsidR="00D730D2" w:rsidRPr="00D730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w </w:t>
      </w:r>
      <w:r w:rsidR="00B428CF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Oddziale</w:t>
      </w:r>
      <w:r w:rsidR="00D730D2" w:rsidRPr="00D730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</w:p>
    <w:p w14:paraId="7DFA2FF6" w14:textId="77777777" w:rsidR="00303706" w:rsidRDefault="00303706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</w:p>
    <w:p w14:paraId="10BE0C0A" w14:textId="77777777" w:rsidR="00E47D7A" w:rsidRPr="0040151B" w:rsidRDefault="00E47D7A" w:rsidP="00E47D7A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40151B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Zakres zadań wykonywanych na stanowisku pracy:</w:t>
      </w:r>
    </w:p>
    <w:p w14:paraId="415D8096" w14:textId="33063EAA" w:rsidR="00B428CF" w:rsidRDefault="00935CED" w:rsidP="00E47D7A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bada pod względem prawnym wyjaśnienia udzielane jednostkom organizacyjnym Zakładu przez komórki organizacyjne Oddziału,</w:t>
      </w:r>
    </w:p>
    <w:p w14:paraId="753D7B8E" w14:textId="160E9442" w:rsidR="00E47D7A" w:rsidRPr="0040151B" w:rsidRDefault="00935CED" w:rsidP="00E47D7A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stwierdza poprawność lub uchybienia w zakresie stosowania prawa przez komórki organizacyjne Oddziału,</w:t>
      </w:r>
    </w:p>
    <w:p w14:paraId="52B9DCCA" w14:textId="778DB7F4" w:rsidR="00E47D7A" w:rsidRPr="0040151B" w:rsidRDefault="00935CED" w:rsidP="00E47D7A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analizuje przedstawione przez komórki organizacyjne Oddziału zagadnienia w zakresie stosowania prawa</w:t>
      </w:r>
      <w:r w:rsidR="00B30E6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</w:t>
      </w:r>
    </w:p>
    <w:p w14:paraId="5BCB1CE0" w14:textId="1435C3A7" w:rsidR="00935CED" w:rsidRPr="00935CED" w:rsidRDefault="00935CED" w:rsidP="00E47D7A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sporządza opinie prawne,</w:t>
      </w:r>
    </w:p>
    <w:p w14:paraId="2E4EEB6B" w14:textId="6CD3A3EB" w:rsidR="00E47D7A" w:rsidRPr="00935CED" w:rsidRDefault="00935CED" w:rsidP="00E47D7A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935CED">
        <w:rPr>
          <w:rFonts w:ascii="Open Sans" w:hAnsi="Open Sans" w:cs="Open Sans"/>
          <w:bCs/>
        </w:rPr>
        <w:t>reprezentuje Prezesa Zakładu i Zakład przed sądami powszechnymi, administracyjnymi, Sądem Najwyższym, Naczelnym Sądem Administracyjnym i Krajową Izbą Odwoławczą oraz przed organami administracji publicznej,</w:t>
      </w:r>
    </w:p>
    <w:p w14:paraId="49B99685" w14:textId="41946CE9" w:rsidR="00935CED" w:rsidRPr="00935CED" w:rsidRDefault="00935CED" w:rsidP="00E47D7A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935CED">
        <w:rPr>
          <w:rFonts w:ascii="Open Sans" w:hAnsi="Open Sans" w:cs="Open Sans"/>
          <w:bCs/>
        </w:rPr>
        <w:t>interpretuje akty praw</w:t>
      </w:r>
      <w:r w:rsidR="00800740">
        <w:rPr>
          <w:rFonts w:ascii="Open Sans" w:hAnsi="Open Sans" w:cs="Open Sans"/>
          <w:bCs/>
        </w:rPr>
        <w:t>a</w:t>
      </w:r>
      <w:r w:rsidRPr="00935CED">
        <w:rPr>
          <w:rFonts w:ascii="Open Sans" w:hAnsi="Open Sans" w:cs="Open Sans"/>
          <w:bCs/>
        </w:rPr>
        <w:t xml:space="preserve"> powszechnie obowiązujące</w:t>
      </w:r>
      <w:r w:rsidR="00800740">
        <w:rPr>
          <w:rFonts w:ascii="Open Sans" w:hAnsi="Open Sans" w:cs="Open Sans"/>
          <w:bCs/>
        </w:rPr>
        <w:t>go</w:t>
      </w:r>
      <w:r w:rsidRPr="00935CED">
        <w:rPr>
          <w:rFonts w:ascii="Open Sans" w:hAnsi="Open Sans" w:cs="Open Sans"/>
          <w:bCs/>
        </w:rPr>
        <w:t>,</w:t>
      </w:r>
    </w:p>
    <w:p w14:paraId="37F30B9A" w14:textId="0210E67F" w:rsidR="00935CED" w:rsidRPr="00935CED" w:rsidRDefault="00935CED" w:rsidP="00E47D7A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935CED">
        <w:rPr>
          <w:rFonts w:ascii="Open Sans" w:hAnsi="Open Sans" w:cs="Open Sans"/>
          <w:bCs/>
        </w:rPr>
        <w:t>współuczestniczy w opracowywaniu oraz opiniowaniu projektów umów cywilnoprawnych w sprawach dotyczących działalności Oddziału z wykorzystaniem pełnej dokumentacji sprawy,</w:t>
      </w:r>
      <w:r w:rsidRPr="00935CED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</w:p>
    <w:p w14:paraId="271ACCC6" w14:textId="12D6F957" w:rsidR="00B428CF" w:rsidRPr="00E47D7A" w:rsidRDefault="00935CED" w:rsidP="000C7810">
      <w:pPr>
        <w:numPr>
          <w:ilvl w:val="0"/>
          <w:numId w:val="1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prowadzi dokumentację związaną ze świadczeniem pomocy prawnej w Oddziale</w:t>
      </w:r>
      <w:r w:rsidR="00B30E6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.</w:t>
      </w:r>
    </w:p>
    <w:p w14:paraId="5CB3F7E7" w14:textId="77777777" w:rsidR="00832EA8" w:rsidRDefault="00832EA8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</w:pPr>
    </w:p>
    <w:p w14:paraId="20D3FEE2" w14:textId="5CE873EB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Wymagania niezbędne:</w:t>
      </w:r>
    </w:p>
    <w:p w14:paraId="7FE5ECC7" w14:textId="15EA69C5" w:rsidR="000C7810" w:rsidRPr="000C7810" w:rsidRDefault="000C7810" w:rsidP="000C7810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wykształcenie wyższe</w:t>
      </w:r>
      <w:r w:rsidR="00D730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  <w:r w:rsidR="00D730D2"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kierunkowe</w:t>
      </w:r>
      <w:r w:rsidR="00D730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  <w:r w:rsidR="00832EA8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–</w:t>
      </w:r>
      <w:r w:rsidR="00D730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prawo</w:t>
      </w:r>
      <w:r w:rsidR="00832EA8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,</w:t>
      </w:r>
    </w:p>
    <w:p w14:paraId="444FBB12" w14:textId="4EF9F6A2" w:rsidR="00A47DA8" w:rsidRDefault="00A47DA8" w:rsidP="000C7810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A47DA8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posiadanie uprawnień radcy prawnego (wpis na listę radców prawnych)</w:t>
      </w:r>
    </w:p>
    <w:p w14:paraId="634A59D7" w14:textId="1A1DB159" w:rsidR="000C7810" w:rsidRPr="00A47DA8" w:rsidRDefault="00A47DA8" w:rsidP="00A47DA8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A47DA8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</w:t>
      </w:r>
      <w:r w:rsidR="000C7810" w:rsidRPr="00A47DA8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Mile widziane:</w:t>
      </w:r>
    </w:p>
    <w:p w14:paraId="3C6152E1" w14:textId="50FDC822" w:rsidR="00BD28E4" w:rsidRDefault="000C7810" w:rsidP="000C7810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minimum </w:t>
      </w:r>
      <w:r w:rsidR="00832EA8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6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lat pracy związanej z</w:t>
      </w:r>
      <w:r w:rsidR="00164127" w:rsidRPr="00164127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obsługa prawną</w:t>
      </w:r>
    </w:p>
    <w:p w14:paraId="6163575F" w14:textId="77777777" w:rsidR="00DF71A1" w:rsidRPr="000C7810" w:rsidRDefault="00DF71A1" w:rsidP="00DF71A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</w:p>
    <w:p w14:paraId="13B70172" w14:textId="77777777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Wymagania dodatkowe: </w:t>
      </w:r>
    </w:p>
    <w:p w14:paraId="353B2BDA" w14:textId="79A06361" w:rsidR="005B2306" w:rsidRDefault="00173961" w:rsidP="00173961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znajomość ustawy z dnia 13 października 1998 r. o systemie ubezpieczeń społecznych</w:t>
      </w:r>
    </w:p>
    <w:p w14:paraId="61334A8A" w14:textId="312A1BBD" w:rsidR="00E479FE" w:rsidRDefault="00173961" w:rsidP="00173961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znajomość ustawy z </w:t>
      </w:r>
      <w:r w:rsidR="00987449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dnia </w:t>
      </w:r>
      <w:r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17 grudnia 1998 r. o emeryturach i rentach z Funduszu Ubezpieczeń Społecznych</w:t>
      </w:r>
    </w:p>
    <w:p w14:paraId="13745C20" w14:textId="1DDCFA4A" w:rsidR="00987449" w:rsidRPr="0063172F" w:rsidRDefault="00987449" w:rsidP="00173961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lastRenderedPageBreak/>
        <w:t xml:space="preserve">znajomość ustawy z dnia 25 czerwca 1999 r. o świadczeniach pieniężnych z ubezpieczenia społecznego w razie choroby i macierzyństwa </w:t>
      </w:r>
    </w:p>
    <w:p w14:paraId="1720CEDB" w14:textId="6EFBE8B8" w:rsidR="00987449" w:rsidRPr="0063172F" w:rsidRDefault="00987449" w:rsidP="00173961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znajomość ustawy z dnia 30 października 2002 r. o ubezpieczeniu społecznym z tytułu wypadków przy pracy i chorób zawodowych </w:t>
      </w:r>
    </w:p>
    <w:p w14:paraId="4D6E1856" w14:textId="5AF402D1" w:rsidR="00173961" w:rsidRPr="0063172F" w:rsidRDefault="00E479FE" w:rsidP="00173961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znajomość ustawy z dnia 14 czerwca 1960 r. Kodeks postępowania administracyjnego </w:t>
      </w:r>
      <w:r w:rsidR="00173961"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 </w:t>
      </w:r>
    </w:p>
    <w:p w14:paraId="6B5AA22B" w14:textId="2C2E02D2" w:rsidR="00E71142" w:rsidRPr="0063172F" w:rsidRDefault="00E71142" w:rsidP="00173961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znajomość ustawy z dnia 17 czerwca 1966 r. o postępowaniu egzekucyjnym w administracji </w:t>
      </w:r>
    </w:p>
    <w:p w14:paraId="717E5B7B" w14:textId="4379E58D" w:rsidR="005B2306" w:rsidRPr="0063172F" w:rsidRDefault="005B2306" w:rsidP="00173961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znajomość </w:t>
      </w:r>
      <w:r w:rsidR="003C2187"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>u</w:t>
      </w: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>stawy z dnia 23 kwietnia 1964 r. Kodeks cywilny</w:t>
      </w:r>
    </w:p>
    <w:p w14:paraId="618B2C54" w14:textId="6ED5A093" w:rsidR="005B2306" w:rsidRPr="0063172F" w:rsidRDefault="005B2306" w:rsidP="005B2306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Times New Roman"/>
          <w:lang w:eastAsia="pl-PL"/>
        </w:rPr>
        <w:t xml:space="preserve">znajomość </w:t>
      </w:r>
      <w:r w:rsidR="003C2187" w:rsidRPr="0063172F">
        <w:rPr>
          <w:rFonts w:ascii="Open Sans" w:eastAsia="Times New Roman" w:hAnsi="Open Sans" w:cs="Times New Roman"/>
          <w:lang w:eastAsia="pl-PL"/>
        </w:rPr>
        <w:t>u</w:t>
      </w:r>
      <w:r w:rsidRPr="0063172F">
        <w:rPr>
          <w:rFonts w:ascii="Open Sans" w:eastAsia="Times New Roman" w:hAnsi="Open Sans" w:cs="Times New Roman"/>
          <w:lang w:eastAsia="pl-PL"/>
        </w:rPr>
        <w:t>stawy z dnia 17</w:t>
      </w:r>
      <w:r w:rsidR="00173961" w:rsidRPr="0063172F">
        <w:rPr>
          <w:rFonts w:ascii="Open Sans" w:eastAsia="Times New Roman" w:hAnsi="Open Sans" w:cs="Times New Roman"/>
          <w:lang w:eastAsia="pl-PL"/>
        </w:rPr>
        <w:t xml:space="preserve"> listopada </w:t>
      </w:r>
      <w:r w:rsidRPr="0063172F">
        <w:rPr>
          <w:rFonts w:ascii="Open Sans" w:eastAsia="Times New Roman" w:hAnsi="Open Sans" w:cs="Times New Roman"/>
          <w:lang w:eastAsia="pl-PL"/>
        </w:rPr>
        <w:t>1964 r. Kodeks postępowania cywilnego</w:t>
      </w:r>
    </w:p>
    <w:p w14:paraId="3DB6093B" w14:textId="44E82F5B" w:rsidR="00173961" w:rsidRPr="0063172F" w:rsidRDefault="00173961" w:rsidP="005B2306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>znajomość ustawy z dnia 26 czerwca 1974 r. Kodeks pracy</w:t>
      </w:r>
    </w:p>
    <w:p w14:paraId="2393F59C" w14:textId="067A4064" w:rsidR="00173961" w:rsidRPr="0063172F" w:rsidRDefault="00173961" w:rsidP="005B2306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>znajomość ustawy z dnia 6 czerwca 1997 r. Kodeks karny</w:t>
      </w:r>
    </w:p>
    <w:p w14:paraId="25AA57F1" w14:textId="67EF229E" w:rsidR="00173961" w:rsidRPr="0063172F" w:rsidRDefault="00173961" w:rsidP="005B2306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>znajomość ustawy z dnia 6 czerwca 1997 r. Kodeks postępowania karnego</w:t>
      </w:r>
    </w:p>
    <w:p w14:paraId="1AD95530" w14:textId="572EF96F" w:rsidR="00173961" w:rsidRPr="0063172F" w:rsidRDefault="00173961" w:rsidP="00173961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znajomość ustawy z dnia 11 września 2019 r. Prawo zamówień publicznych </w:t>
      </w:r>
    </w:p>
    <w:p w14:paraId="18402CA1" w14:textId="57968C9B" w:rsidR="005B2306" w:rsidRPr="0063172F" w:rsidRDefault="00E72F23" w:rsidP="00303706">
      <w:pPr>
        <w:pStyle w:val="Akapitzlist"/>
        <w:numPr>
          <w:ilvl w:val="0"/>
          <w:numId w:val="24"/>
        </w:numPr>
        <w:pBdr>
          <w:top w:val="single" w:sz="2" w:space="0" w:color="E5E7EB"/>
          <w:left w:val="single" w:sz="2" w:space="2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 xml:space="preserve">umiejętność radzenia sobie w trudnych sytuacjach </w:t>
      </w:r>
    </w:p>
    <w:p w14:paraId="60AE14F7" w14:textId="3803DFCA" w:rsidR="00E72F23" w:rsidRPr="0063172F" w:rsidRDefault="00E72F23" w:rsidP="00E72F23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>umiejętność negocjowania i wywierania wpływu</w:t>
      </w:r>
    </w:p>
    <w:p w14:paraId="11674038" w14:textId="77777777" w:rsidR="00E72F23" w:rsidRPr="0063172F" w:rsidRDefault="00E72F23" w:rsidP="00E72F23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>umiejętność podejmowania decyzji</w:t>
      </w:r>
    </w:p>
    <w:p w14:paraId="6AB249C2" w14:textId="7370FD35" w:rsidR="00553C57" w:rsidRPr="0063172F" w:rsidRDefault="00E72F23" w:rsidP="00553C57">
      <w:pPr>
        <w:numPr>
          <w:ilvl w:val="0"/>
          <w:numId w:val="24"/>
        </w:numPr>
        <w:shd w:val="clear" w:color="auto" w:fill="FFFFFF"/>
        <w:spacing w:after="0" w:line="240" w:lineRule="auto"/>
        <w:ind w:right="225"/>
        <w:textAlignment w:val="baseline"/>
        <w:rPr>
          <w:rFonts w:ascii="Open Sans" w:eastAsia="Times New Roman" w:hAnsi="Open Sans" w:cs="Times New Roman"/>
          <w:lang w:eastAsia="pl-PL"/>
        </w:rPr>
      </w:pPr>
      <w:r w:rsidRPr="0063172F">
        <w:rPr>
          <w:rFonts w:ascii="Open Sans" w:eastAsia="Times New Roman" w:hAnsi="Open Sans" w:cs="Times New Roman"/>
          <w:lang w:eastAsia="pl-PL"/>
        </w:rPr>
        <w:t>umiejętność rozwiązywania problemów</w:t>
      </w:r>
    </w:p>
    <w:p w14:paraId="7851A76D" w14:textId="1FCD795D" w:rsidR="00E47D7A" w:rsidRPr="0063172F" w:rsidRDefault="00E47D7A" w:rsidP="009975BE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>orientacja na cel</w:t>
      </w:r>
    </w:p>
    <w:p w14:paraId="6F910511" w14:textId="77777777" w:rsidR="00E47D7A" w:rsidRPr="0063172F" w:rsidRDefault="00E47D7A" w:rsidP="009975BE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>orientacja na jakość</w:t>
      </w:r>
    </w:p>
    <w:p w14:paraId="297C62C6" w14:textId="77777777" w:rsidR="00E47D7A" w:rsidRPr="005050C5" w:rsidRDefault="00E47D7A" w:rsidP="009975BE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komunikacja</w:t>
      </w:r>
    </w:p>
    <w:p w14:paraId="23E61AAD" w14:textId="77777777" w:rsidR="00E47D7A" w:rsidRPr="005050C5" w:rsidRDefault="00E47D7A" w:rsidP="009975BE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współpraca</w:t>
      </w:r>
    </w:p>
    <w:p w14:paraId="4D9A2308" w14:textId="77777777" w:rsidR="00E47D7A" w:rsidRPr="005050C5" w:rsidRDefault="00E47D7A" w:rsidP="009975BE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elastyczność</w:t>
      </w:r>
    </w:p>
    <w:p w14:paraId="2D3ECEFC" w14:textId="77777777" w:rsidR="00E47D7A" w:rsidRPr="005050C5" w:rsidRDefault="00E47D7A" w:rsidP="009975BE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nastawienie na rozwój</w:t>
      </w:r>
    </w:p>
    <w:p w14:paraId="5C9587FB" w14:textId="77777777" w:rsidR="00E72F23" w:rsidRPr="005050C5" w:rsidRDefault="00E72F23" w:rsidP="00E72F23">
      <w:pPr>
        <w:pStyle w:val="Akapitzlist"/>
        <w:numPr>
          <w:ilvl w:val="0"/>
          <w:numId w:val="2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5050C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umiejętność obsługi pakietu MS Office</w:t>
      </w:r>
    </w:p>
    <w:p w14:paraId="71FE9715" w14:textId="77777777" w:rsidR="000D1AD2" w:rsidRDefault="000D1AD2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</w:pPr>
    </w:p>
    <w:p w14:paraId="59B23D72" w14:textId="25BD80B0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Wymagane dokumenty:</w:t>
      </w:r>
    </w:p>
    <w:p w14:paraId="25EC11BC" w14:textId="77777777" w:rsidR="000C7810" w:rsidRPr="000C7810" w:rsidRDefault="000C7810" w:rsidP="000C7810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CV</w:t>
      </w:r>
    </w:p>
    <w:p w14:paraId="6C713289" w14:textId="77777777" w:rsidR="000C7810" w:rsidRDefault="000C7810" w:rsidP="000C7810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list motywacyjny, ze wskazaniem stanowiska, o które ubiega się osoba aplikująca</w:t>
      </w:r>
    </w:p>
    <w:p w14:paraId="4DAC986C" w14:textId="6B55D022" w:rsidR="000C7810" w:rsidRDefault="000C7810" w:rsidP="000C7810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skany dokumentów potwierdzających wymagane wykształcenie </w:t>
      </w:r>
      <w:r w:rsidR="00E72F23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oraz 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doświadczenie zawodowe</w:t>
      </w:r>
      <w:r w:rsidR="007B0247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-</w:t>
      </w:r>
      <w:r w:rsidR="00E72F23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jeśli je posiada</w:t>
      </w:r>
    </w:p>
    <w:p w14:paraId="6411E720" w14:textId="1DDC9244" w:rsidR="00E72F23" w:rsidRPr="000C7810" w:rsidRDefault="00E72F23" w:rsidP="000C7810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D1A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wpis na listę radców prawnych</w:t>
      </w:r>
    </w:p>
    <w:p w14:paraId="71603B60" w14:textId="77777777" w:rsid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Dokumenty należy przesłać przez formularz aplikacyjny wybierając </w:t>
      </w:r>
      <w:r w:rsidRPr="000C7810">
        <w:rPr>
          <w:rFonts w:ascii="Open Sans" w:eastAsia="Times New Roman" w:hAnsi="Open Sans" w:cs="Open Sans"/>
          <w:b/>
          <w:bCs/>
          <w:i/>
          <w:iCs/>
          <w:color w:val="000000"/>
          <w:kern w:val="0"/>
          <w:bdr w:val="single" w:sz="2" w:space="0" w:color="E5E7EB" w:frame="1"/>
          <w:lang w:eastAsia="pl-PL"/>
          <w14:ligatures w14:val="none"/>
        </w:rPr>
        <w:t>Aplikuj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 na dole oferty.</w:t>
      </w:r>
    </w:p>
    <w:p w14:paraId="102C9A07" w14:textId="77777777" w:rsidR="00E72F23" w:rsidRPr="000C7810" w:rsidRDefault="00E72F23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</w:p>
    <w:p w14:paraId="13D2D168" w14:textId="77777777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Dodatkowe informacje:</w:t>
      </w:r>
    </w:p>
    <w:p w14:paraId="66553EC3" w14:textId="0C20B429" w:rsidR="00E71142" w:rsidRDefault="000C7810" w:rsidP="00E71142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tabs>
          <w:tab w:val="clear" w:pos="720"/>
          <w:tab w:val="num" w:pos="851"/>
        </w:tabs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lastRenderedPageBreak/>
        <w:t>poszukujemy 1 osoby,</w:t>
      </w:r>
      <w:r w:rsidR="00173961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praca w pełnym wymiarze czasu pracy, tj. 5 dni w tygodniu </w:t>
      </w:r>
    </w:p>
    <w:p w14:paraId="330520A7" w14:textId="7AB243D5" w:rsidR="00E71142" w:rsidRPr="0063172F" w:rsidRDefault="00E71142" w:rsidP="00E71142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tabs>
          <w:tab w:val="clear" w:pos="720"/>
          <w:tab w:val="num" w:pos="851"/>
        </w:tabs>
        <w:spacing w:after="0" w:line="240" w:lineRule="auto"/>
        <w:ind w:left="945" w:right="225"/>
        <w:rPr>
          <w:rFonts w:ascii="Open Sans" w:eastAsia="Times New Roman" w:hAnsi="Open Sans" w:cs="Open Sans"/>
          <w:kern w:val="0"/>
          <w:lang w:eastAsia="pl-PL"/>
          <w14:ligatures w14:val="none"/>
        </w:rPr>
      </w:pPr>
      <w:r w:rsidRPr="0063172F">
        <w:rPr>
          <w:rFonts w:ascii="Open Sans" w:eastAsia="Times New Roman" w:hAnsi="Open Sans" w:cs="Open Sans"/>
          <w:kern w:val="0"/>
          <w:lang w:eastAsia="pl-PL"/>
          <w14:ligatures w14:val="none"/>
        </w:rPr>
        <w:t>ruchomy czas pracy (możliwość rozpoczęcia pracy pomiędzy 6:00 a 8:00)</w:t>
      </w:r>
    </w:p>
    <w:p w14:paraId="42C4F7F3" w14:textId="32B9AFB2" w:rsidR="000C7810" w:rsidRPr="000C7810" w:rsidRDefault="000C7810" w:rsidP="000C7810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proces rekrutacji obejmować będzie rozmowę kwalifikacyjną,</w:t>
      </w:r>
    </w:p>
    <w:p w14:paraId="1968EB1D" w14:textId="77777777" w:rsidR="000C7810" w:rsidRPr="000C7810" w:rsidRDefault="000C7810" w:rsidP="000C7810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skontaktujemy się tylko z osobami spełniającymi wymagania formalne,</w:t>
      </w:r>
    </w:p>
    <w:p w14:paraId="69107619" w14:textId="77777777" w:rsidR="000C7810" w:rsidRPr="000C7810" w:rsidRDefault="000C7810" w:rsidP="000C7810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oferty niekompletne nie będą rozpatrywane,</w:t>
      </w:r>
    </w:p>
    <w:p w14:paraId="378F909F" w14:textId="77777777" w:rsidR="000C7810" w:rsidRPr="000C7810" w:rsidRDefault="000C7810" w:rsidP="000C7810">
      <w:pPr>
        <w:numPr>
          <w:ilvl w:val="0"/>
          <w:numId w:val="1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oferty przesłane po terminie nie będą rozpatrywane.</w:t>
      </w:r>
    </w:p>
    <w:p w14:paraId="19AC010D" w14:textId="77777777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Jeśli jesteś osobą:</w:t>
      </w:r>
    </w:p>
    <w:p w14:paraId="76B108AA" w14:textId="77777777" w:rsidR="000C7810" w:rsidRPr="000C7810" w:rsidRDefault="000C7810" w:rsidP="000C7810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komunikatywną i lubiącą współpracę,</w:t>
      </w:r>
    </w:p>
    <w:p w14:paraId="0A4DE904" w14:textId="77777777" w:rsidR="000C7810" w:rsidRPr="000C7810" w:rsidRDefault="000C7810" w:rsidP="000C7810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zorientowaną na cel i jakość,</w:t>
      </w:r>
    </w:p>
    <w:p w14:paraId="69F0E245" w14:textId="77777777" w:rsidR="000C7810" w:rsidRPr="000C7810" w:rsidRDefault="000C7810" w:rsidP="000C7810">
      <w:pPr>
        <w:numPr>
          <w:ilvl w:val="0"/>
          <w:numId w:val="1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radzącą sobie w trudnych sytuacjach,</w:t>
      </w:r>
    </w:p>
    <w:p w14:paraId="59254FAA" w14:textId="77777777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to zachęcamy Cię do składania dokumentów, oferując:</w:t>
      </w:r>
    </w:p>
    <w:p w14:paraId="076DFFC8" w14:textId="1AEE3158" w:rsidR="000C7810" w:rsidRPr="000C7810" w:rsidRDefault="000C7810" w:rsidP="000C7810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zatrudnienie w stabilnej </w:t>
      </w:r>
      <w:r w:rsidR="00F0631F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instytucji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na podstawie umowy o pracę,</w:t>
      </w:r>
    </w:p>
    <w:p w14:paraId="21FA5906" w14:textId="77777777" w:rsidR="000C7810" w:rsidRPr="000C7810" w:rsidRDefault="000C7810" w:rsidP="000C7810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rozwój zawodowy,</w:t>
      </w:r>
    </w:p>
    <w:p w14:paraId="1C360BF4" w14:textId="77777777" w:rsidR="000C7810" w:rsidRPr="000C7810" w:rsidRDefault="000C7810" w:rsidP="000C7810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bogaty program szkoleń, w tym możliwość dofinansowania studiów,</w:t>
      </w:r>
    </w:p>
    <w:p w14:paraId="60756223" w14:textId="77777777" w:rsidR="000C7810" w:rsidRPr="000C7810" w:rsidRDefault="000C7810" w:rsidP="000C7810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świadczenia z Zakładowego Funduszu Świadczeń Socjalnych, w tym dopłatę do wypoczynku i zajęć sportowych,</w:t>
      </w:r>
    </w:p>
    <w:p w14:paraId="1242B208" w14:textId="77777777" w:rsidR="000C7810" w:rsidRPr="000C7810" w:rsidRDefault="000C7810" w:rsidP="000C7810">
      <w:pPr>
        <w:numPr>
          <w:ilvl w:val="0"/>
          <w:numId w:val="1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atrakcyjne pakiety ubezpieczeń zdrowotnych oraz na życie w PZU.</w:t>
      </w:r>
    </w:p>
    <w:p w14:paraId="23B4A42A" w14:textId="77777777" w:rsid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Do aplikowania zachęcamy osoby z niepełnosprawnościami. Stwarzamy im optymalne środowisko pracy, uwzględniając ich potrzeby. Istnieje możliwość dostosowania stanowiska pracy i jego wyposażenia do indywidualnych potrzeb osób z niepełnosprawnościami.</w:t>
      </w:r>
    </w:p>
    <w:p w14:paraId="2DFDD621" w14:textId="77777777" w:rsidR="007A6B79" w:rsidRPr="000C7810" w:rsidRDefault="007A6B79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</w:p>
    <w:p w14:paraId="640AAF21" w14:textId="77777777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Wyposażenie stanowiska pracy:</w:t>
      </w:r>
    </w:p>
    <w:p w14:paraId="08ED76F5" w14:textId="77777777" w:rsidR="000C7810" w:rsidRPr="000C7810" w:rsidRDefault="000C7810" w:rsidP="000C7810">
      <w:pPr>
        <w:numPr>
          <w:ilvl w:val="0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sprzęt komputerowy,</w:t>
      </w:r>
    </w:p>
    <w:p w14:paraId="2FF3B61F" w14:textId="517B32A2" w:rsidR="000C7810" w:rsidRPr="000D1AD2" w:rsidRDefault="000C7810" w:rsidP="000D1AD2">
      <w:pPr>
        <w:numPr>
          <w:ilvl w:val="0"/>
          <w:numId w:val="1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sprzęt biurowy</w:t>
      </w:r>
      <w:r w:rsidRPr="000D1AD2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.</w:t>
      </w:r>
    </w:p>
    <w:p w14:paraId="339E9708" w14:textId="77777777" w:rsidR="000C7810" w:rsidRPr="000C7810" w:rsidRDefault="000C7810" w:rsidP="000C781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b/>
          <w:bCs/>
          <w:color w:val="000000"/>
          <w:kern w:val="0"/>
          <w:bdr w:val="single" w:sz="2" w:space="0" w:color="E5E7EB" w:frame="1"/>
          <w:lang w:eastAsia="pl-PL"/>
          <w14:ligatures w14:val="none"/>
        </w:rPr>
        <w:t>Warunki wykonywania pracy:</w:t>
      </w:r>
    </w:p>
    <w:p w14:paraId="6614EA97" w14:textId="77777777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spełniają warunki określone wymogami bhp i ppoż.,</w:t>
      </w:r>
    </w:p>
    <w:p w14:paraId="4B789725" w14:textId="77777777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polegają na obsłudze komputera powyżej 4 godzin na dobę,</w:t>
      </w:r>
    </w:p>
    <w:p w14:paraId="6C4B3CAE" w14:textId="77777777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konieczność poruszania się po całym obiekcie,</w:t>
      </w:r>
    </w:p>
    <w:p w14:paraId="1D63E20A" w14:textId="77777777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konieczność odbywania podróży służbowych,</w:t>
      </w:r>
    </w:p>
    <w:p w14:paraId="1BE352CE" w14:textId="3914E8D1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budynek </w:t>
      </w:r>
      <w:r w:rsidR="00CF3E3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IV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- piętrowy z windą oraz pomieszczeniami sanitarnymi dostosowanymi do potrzeb osób niepełnosprawnych,</w:t>
      </w:r>
    </w:p>
    <w:p w14:paraId="7AEC7303" w14:textId="4324AD09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stanowisko pracy zlokalizowane w pomieszczeniach biurowych </w:t>
      </w:r>
      <w:r w:rsidR="00CB1A5A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na 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I</w:t>
      </w:r>
      <w:r w:rsidR="00CF3E35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II</w:t>
      </w: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 piętrze,</w:t>
      </w:r>
    </w:p>
    <w:p w14:paraId="5C05338C" w14:textId="77777777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wejście do budynku jest zorganizowane z poziomu chodnika,</w:t>
      </w:r>
    </w:p>
    <w:p w14:paraId="4E976CA2" w14:textId="77777777" w:rsidR="000C7810" w:rsidRPr="000C7810" w:rsidRDefault="000C781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drzwi przy wejściu do budynku otwierają się automatycznie,</w:t>
      </w:r>
    </w:p>
    <w:p w14:paraId="222F5679" w14:textId="54F49F37" w:rsidR="000C7810" w:rsidRPr="000C7810" w:rsidRDefault="000D3BB0" w:rsidP="000C7810">
      <w:pPr>
        <w:numPr>
          <w:ilvl w:val="0"/>
          <w:numId w:val="1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945" w:right="225"/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</w:pPr>
      <w:r w:rsidRPr="0040151B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 xml:space="preserve">w bezpośrednim sąsiedztwie wejścia do budynku </w:t>
      </w:r>
      <w:r w:rsidR="000C7810" w:rsidRPr="000C7810">
        <w:rPr>
          <w:rFonts w:ascii="Open Sans" w:eastAsia="Times New Roman" w:hAnsi="Open Sans" w:cs="Open Sans"/>
          <w:color w:val="000000"/>
          <w:kern w:val="0"/>
          <w:lang w:eastAsia="pl-PL"/>
          <w14:ligatures w14:val="none"/>
        </w:rPr>
        <w:t>znajdują się miejsca parkingowe dla osób z niepełnosprawnościami.</w:t>
      </w:r>
    </w:p>
    <w:p w14:paraId="2EAD30C8" w14:textId="77777777" w:rsidR="00B428CF" w:rsidRDefault="00B428CF" w:rsidP="000C7810">
      <w:pPr>
        <w:shd w:val="clear" w:color="auto" w:fill="FFFFFF"/>
        <w:spacing w:after="0" w:line="240" w:lineRule="auto"/>
      </w:pPr>
    </w:p>
    <w:p w14:paraId="1EB1A0B6" w14:textId="3615A84B" w:rsidR="00C67B6B" w:rsidRDefault="00000000" w:rsidP="004D22D3">
      <w:pPr>
        <w:shd w:val="clear" w:color="auto" w:fill="FFFFFF"/>
        <w:spacing w:after="0" w:line="240" w:lineRule="auto"/>
      </w:pPr>
      <w:hyperlink r:id="rId6" w:tgtFrame="_blank" w:history="1">
        <w:r w:rsidR="000C7810" w:rsidRPr="000C7810">
          <w:rPr>
            <w:rFonts w:ascii="Open Sans" w:eastAsia="Times New Roman" w:hAnsi="Open Sans" w:cs="Open Sans"/>
            <w:b/>
            <w:bCs/>
            <w:color w:val="FFFFFF"/>
            <w:kern w:val="0"/>
            <w:u w:val="single"/>
            <w:bdr w:val="none" w:sz="0" w:space="0" w:color="auto" w:frame="1"/>
            <w:shd w:val="clear" w:color="auto" w:fill="6CBF57"/>
            <w:lang w:eastAsia="pl-PL"/>
            <w14:ligatures w14:val="none"/>
          </w:rPr>
          <w:t>Aplikuj</w:t>
        </w:r>
      </w:hyperlink>
    </w:p>
    <w:sectPr w:rsidR="00C6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329"/>
    <w:multiLevelType w:val="multilevel"/>
    <w:tmpl w:val="D63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2A5EF8"/>
    <w:multiLevelType w:val="multilevel"/>
    <w:tmpl w:val="4FA6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60818"/>
    <w:multiLevelType w:val="multilevel"/>
    <w:tmpl w:val="7B2C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A5822"/>
    <w:multiLevelType w:val="multilevel"/>
    <w:tmpl w:val="9894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F51F93"/>
    <w:multiLevelType w:val="multilevel"/>
    <w:tmpl w:val="03DE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D40EAF"/>
    <w:multiLevelType w:val="multilevel"/>
    <w:tmpl w:val="00CC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2507ED"/>
    <w:multiLevelType w:val="multilevel"/>
    <w:tmpl w:val="9074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F20C13"/>
    <w:multiLevelType w:val="multilevel"/>
    <w:tmpl w:val="C76A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932427"/>
    <w:multiLevelType w:val="multilevel"/>
    <w:tmpl w:val="2DB6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B275BC"/>
    <w:multiLevelType w:val="multilevel"/>
    <w:tmpl w:val="FB84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39658D"/>
    <w:multiLevelType w:val="multilevel"/>
    <w:tmpl w:val="4760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C645CB"/>
    <w:multiLevelType w:val="multilevel"/>
    <w:tmpl w:val="7340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380FCA"/>
    <w:multiLevelType w:val="multilevel"/>
    <w:tmpl w:val="C576C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9E7D18"/>
    <w:multiLevelType w:val="multilevel"/>
    <w:tmpl w:val="AF64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B56FAC"/>
    <w:multiLevelType w:val="multilevel"/>
    <w:tmpl w:val="E804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FA5191"/>
    <w:multiLevelType w:val="multilevel"/>
    <w:tmpl w:val="CA7E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E109F2"/>
    <w:multiLevelType w:val="multilevel"/>
    <w:tmpl w:val="5690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573256"/>
    <w:multiLevelType w:val="multilevel"/>
    <w:tmpl w:val="A6FE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077748"/>
    <w:multiLevelType w:val="multilevel"/>
    <w:tmpl w:val="B2FC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BD015C"/>
    <w:multiLevelType w:val="multilevel"/>
    <w:tmpl w:val="C44A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1B18D1"/>
    <w:multiLevelType w:val="multilevel"/>
    <w:tmpl w:val="A3EC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07E5077"/>
    <w:multiLevelType w:val="multilevel"/>
    <w:tmpl w:val="501A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0F1A55"/>
    <w:multiLevelType w:val="multilevel"/>
    <w:tmpl w:val="D110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E471E2"/>
    <w:multiLevelType w:val="hybridMultilevel"/>
    <w:tmpl w:val="CB565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254846">
    <w:abstractNumId w:val="19"/>
  </w:num>
  <w:num w:numId="2" w16cid:durableId="1177572147">
    <w:abstractNumId w:val="17"/>
  </w:num>
  <w:num w:numId="3" w16cid:durableId="1864396621">
    <w:abstractNumId w:val="5"/>
  </w:num>
  <w:num w:numId="4" w16cid:durableId="431896646">
    <w:abstractNumId w:val="13"/>
  </w:num>
  <w:num w:numId="5" w16cid:durableId="1708485143">
    <w:abstractNumId w:val="7"/>
  </w:num>
  <w:num w:numId="6" w16cid:durableId="253705399">
    <w:abstractNumId w:val="4"/>
  </w:num>
  <w:num w:numId="7" w16cid:durableId="1268807260">
    <w:abstractNumId w:val="1"/>
  </w:num>
  <w:num w:numId="8" w16cid:durableId="1382750206">
    <w:abstractNumId w:val="18"/>
  </w:num>
  <w:num w:numId="9" w16cid:durableId="1355034641">
    <w:abstractNumId w:val="3"/>
  </w:num>
  <w:num w:numId="10" w16cid:durableId="648093852">
    <w:abstractNumId w:val="22"/>
  </w:num>
  <w:num w:numId="11" w16cid:durableId="275335672">
    <w:abstractNumId w:val="12"/>
  </w:num>
  <w:num w:numId="12" w16cid:durableId="1109274985">
    <w:abstractNumId w:val="20"/>
  </w:num>
  <w:num w:numId="13" w16cid:durableId="1506628867">
    <w:abstractNumId w:val="16"/>
  </w:num>
  <w:num w:numId="14" w16cid:durableId="489441018">
    <w:abstractNumId w:val="8"/>
  </w:num>
  <w:num w:numId="15" w16cid:durableId="2140220039">
    <w:abstractNumId w:val="21"/>
  </w:num>
  <w:num w:numId="16" w16cid:durableId="165480900">
    <w:abstractNumId w:val="9"/>
  </w:num>
  <w:num w:numId="17" w16cid:durableId="1575703074">
    <w:abstractNumId w:val="14"/>
  </w:num>
  <w:num w:numId="18" w16cid:durableId="1603296559">
    <w:abstractNumId w:val="11"/>
  </w:num>
  <w:num w:numId="19" w16cid:durableId="152916400">
    <w:abstractNumId w:val="6"/>
  </w:num>
  <w:num w:numId="20" w16cid:durableId="457258522">
    <w:abstractNumId w:val="15"/>
  </w:num>
  <w:num w:numId="21" w16cid:durableId="972444127">
    <w:abstractNumId w:val="2"/>
  </w:num>
  <w:num w:numId="22" w16cid:durableId="2049258038">
    <w:abstractNumId w:val="10"/>
  </w:num>
  <w:num w:numId="23" w16cid:durableId="1790852531">
    <w:abstractNumId w:val="0"/>
  </w:num>
  <w:num w:numId="24" w16cid:durableId="17030506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10"/>
    <w:rsid w:val="000037AE"/>
    <w:rsid w:val="0006128E"/>
    <w:rsid w:val="000662F7"/>
    <w:rsid w:val="000B5E01"/>
    <w:rsid w:val="000C7810"/>
    <w:rsid w:val="000D1AD2"/>
    <w:rsid w:val="000D3BB0"/>
    <w:rsid w:val="00105234"/>
    <w:rsid w:val="00162D78"/>
    <w:rsid w:val="00164127"/>
    <w:rsid w:val="00167949"/>
    <w:rsid w:val="001701D6"/>
    <w:rsid w:val="00173961"/>
    <w:rsid w:val="00193AA0"/>
    <w:rsid w:val="002F7331"/>
    <w:rsid w:val="00303706"/>
    <w:rsid w:val="003778DA"/>
    <w:rsid w:val="003C2187"/>
    <w:rsid w:val="004667DE"/>
    <w:rsid w:val="004D133E"/>
    <w:rsid w:val="004D22D3"/>
    <w:rsid w:val="005050C5"/>
    <w:rsid w:val="00553C57"/>
    <w:rsid w:val="005B2306"/>
    <w:rsid w:val="005C0CF8"/>
    <w:rsid w:val="005D4E1E"/>
    <w:rsid w:val="00614F16"/>
    <w:rsid w:val="0063172F"/>
    <w:rsid w:val="006B067C"/>
    <w:rsid w:val="00740AE2"/>
    <w:rsid w:val="007A6B79"/>
    <w:rsid w:val="007B0247"/>
    <w:rsid w:val="007D7665"/>
    <w:rsid w:val="00800740"/>
    <w:rsid w:val="00832EA8"/>
    <w:rsid w:val="008B17A7"/>
    <w:rsid w:val="008B469C"/>
    <w:rsid w:val="00922FEB"/>
    <w:rsid w:val="0093213B"/>
    <w:rsid w:val="00935CED"/>
    <w:rsid w:val="009539A6"/>
    <w:rsid w:val="00972E3D"/>
    <w:rsid w:val="00987449"/>
    <w:rsid w:val="009975BE"/>
    <w:rsid w:val="00A00694"/>
    <w:rsid w:val="00A46AFC"/>
    <w:rsid w:val="00A47DA8"/>
    <w:rsid w:val="00B30E60"/>
    <w:rsid w:val="00B428CF"/>
    <w:rsid w:val="00BC7175"/>
    <w:rsid w:val="00BD28E4"/>
    <w:rsid w:val="00C67B6B"/>
    <w:rsid w:val="00C92B7B"/>
    <w:rsid w:val="00CB1A5A"/>
    <w:rsid w:val="00CF3E35"/>
    <w:rsid w:val="00D1082F"/>
    <w:rsid w:val="00D730D2"/>
    <w:rsid w:val="00DF71A1"/>
    <w:rsid w:val="00E479FE"/>
    <w:rsid w:val="00E47D7A"/>
    <w:rsid w:val="00E71142"/>
    <w:rsid w:val="00E72F23"/>
    <w:rsid w:val="00E93A70"/>
    <w:rsid w:val="00ED0170"/>
    <w:rsid w:val="00F0631F"/>
    <w:rsid w:val="00FD0142"/>
    <w:rsid w:val="00FD5CFA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6EA5"/>
  <w15:chartTrackingRefBased/>
  <w15:docId w15:val="{4EE8401C-F517-4785-B8C2-65560F40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8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8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8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8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8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8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8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8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8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8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81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C781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7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6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3406">
          <w:marLeft w:val="0"/>
          <w:marRight w:val="0"/>
          <w:marTop w:val="30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444294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97487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5" w:color="E5E7EB"/>
                <w:right w:val="single" w:sz="2" w:space="0" w:color="E5E7EB"/>
              </w:divBdr>
            </w:div>
            <w:div w:id="163101074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801929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6505221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5872689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3436337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08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7978">
          <w:marLeft w:val="0"/>
          <w:marRight w:val="0"/>
          <w:marTop w:val="30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343948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736873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5" w:color="E5E7EB"/>
                <w:right w:val="single" w:sz="2" w:space="0" w:color="E5E7EB"/>
              </w:divBdr>
            </w:div>
            <w:div w:id="4701719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774872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6183402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2099976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11931125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57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6330">
          <w:marLeft w:val="0"/>
          <w:marRight w:val="0"/>
          <w:marTop w:val="30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726393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68444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5" w:color="E5E7EB"/>
                <w:right w:val="single" w:sz="2" w:space="0" w:color="E5E7EB"/>
              </w:divBdr>
            </w:div>
            <w:div w:id="15160683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808087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12389024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10744692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15" w:color="E5E7EB"/>
            <w:right w:val="single" w:sz="2" w:space="0" w:color="E5E7EB"/>
          </w:divBdr>
        </w:div>
        <w:div w:id="11552253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likuj.hrlink.pl/aplikacja/Kierownik-inspektoratu-k-m-Aleksandrow-Kujaski/52220-48902-1-spc-3012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Rolińska, Aneta</dc:creator>
  <cp:keywords/>
  <dc:description/>
  <cp:lastModifiedBy>Szott, Agnieszka</cp:lastModifiedBy>
  <cp:revision>2</cp:revision>
  <cp:lastPrinted>2026-04-16T12:45:00Z</cp:lastPrinted>
  <dcterms:created xsi:type="dcterms:W3CDTF">2026-06-15T08:29:00Z</dcterms:created>
  <dcterms:modified xsi:type="dcterms:W3CDTF">2026-06-15T08:29:00Z</dcterms:modified>
</cp:coreProperties>
</file>